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F" w:rsidRDefault="004D791F" w:rsidP="004D791F">
      <w:pPr>
        <w:pStyle w:val="Otsikko3"/>
      </w:pPr>
      <w:bookmarkStart w:id="0" w:name="_Toc409092747"/>
      <w:bookmarkStart w:id="1" w:name="_Toc461013400"/>
      <w:r w:rsidRPr="0049520D">
        <w:t>Henkilöstön edustaja mukana organisaation kehittämisessä</w:t>
      </w:r>
      <w:bookmarkStart w:id="2" w:name="_GoBack"/>
      <w:bookmarkEnd w:id="0"/>
      <w:bookmarkEnd w:id="1"/>
      <w:bookmarkEnd w:id="2"/>
      <w:r w:rsidRPr="0049520D">
        <w:tab/>
      </w:r>
    </w:p>
    <w:p w:rsidR="004D791F" w:rsidRPr="00D26A4C" w:rsidRDefault="004D791F" w:rsidP="004D791F"/>
    <w:p w:rsidR="004D791F" w:rsidRDefault="004D791F" w:rsidP="004D791F">
      <w:r w:rsidRPr="0049520D">
        <w:rPr>
          <w:b/>
        </w:rPr>
        <w:t>Kohderyhmä</w:t>
      </w:r>
      <w:r w:rsidRPr="0049520D">
        <w:t xml:space="preserve">: </w:t>
      </w:r>
      <w:r w:rsidRPr="0049520D">
        <w:tab/>
        <w:t>Tämän kurssin kohderyhmänä ovat pääluottamusmiehet, luott</w:t>
      </w:r>
      <w:r w:rsidRPr="0049520D">
        <w:t>a</w:t>
      </w:r>
      <w:r w:rsidRPr="0049520D">
        <w:t xml:space="preserve">musmiehet, varaluottamusmiehet, työsuojeluvaltuutetut ja työsuojelun varavaltuutetut sekä yhteistoimintavaltuutetut kuntasektorilla. </w:t>
      </w:r>
    </w:p>
    <w:p w:rsidR="004D791F" w:rsidRPr="0049520D" w:rsidRDefault="004D791F" w:rsidP="004D791F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>Organisaatiot, työelämä ja työn tekemisen tavat muuttuvat jatk</w:t>
      </w:r>
      <w:r w:rsidRPr="0049520D">
        <w:t>u</w:t>
      </w:r>
      <w:r w:rsidRPr="0049520D">
        <w:t>vasti. Henkilöstön edustajan on hyvä oppia selvittämään taustoja ja tosiasioita muutosten keskellä. Samalla hän saattaa olla mukana yhteistyöelimissä, johtoryhmä- tai hallitustyö</w:t>
      </w:r>
      <w:r w:rsidRPr="0049520D">
        <w:t>s</w:t>
      </w:r>
      <w:r w:rsidRPr="0049520D">
        <w:t>kentelyssä sekä osallistua moniin valmisteleviin työryhmiin. Tämän kurssin tarkoituksena on edesauttaa tätä työtä.</w:t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  <w:r w:rsidRPr="0049520D">
        <w:rPr>
          <w:rFonts w:ascii="Arial" w:hAnsi="Arial" w:cs="Arial"/>
          <w:b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10.00 – 10.30 </w:t>
      </w:r>
      <w:r w:rsidRPr="0049520D">
        <w:rPr>
          <w:rFonts w:ascii="Arial" w:hAnsi="Arial" w:cs="Arial"/>
          <w:szCs w:val="24"/>
        </w:rPr>
        <w:tab/>
        <w:t>Kurssin avaus, orientaatio ja tutustuminen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10.30 – 12.00 </w:t>
      </w:r>
      <w:r w:rsidRPr="0049520D">
        <w:rPr>
          <w:rFonts w:ascii="Arial" w:hAnsi="Arial" w:cs="Arial"/>
          <w:szCs w:val="24"/>
        </w:rPr>
        <w:tab/>
        <w:t>Mistä muutoksessa on kysymys?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13.00 – 14.30 </w:t>
      </w:r>
      <w:r w:rsidRPr="0049520D">
        <w:rPr>
          <w:rFonts w:ascii="Arial" w:hAnsi="Arial" w:cs="Arial"/>
          <w:szCs w:val="24"/>
        </w:rPr>
        <w:tab/>
        <w:t>Kansallisen tason muutoksista omaan organisaatioon</w:t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14.30 – 14.45 </w:t>
      </w:r>
      <w:r w:rsidRPr="0049520D">
        <w:rPr>
          <w:rFonts w:ascii="Arial" w:hAnsi="Arial" w:cs="Arial"/>
          <w:szCs w:val="24"/>
        </w:rPr>
        <w:tab/>
        <w:t>Reflektoiva keskustelu oman organisaation muutostilanteista</w:t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14.45 – 16.15 </w:t>
      </w:r>
      <w:r w:rsidRPr="0049520D">
        <w:rPr>
          <w:rFonts w:ascii="Arial" w:hAnsi="Arial" w:cs="Arial"/>
          <w:szCs w:val="24"/>
        </w:rPr>
        <w:tab/>
        <w:t>Muutos henkilöstön edustajan näkökulmasta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Case Kellokosken sairaala</w:t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16.15 – 17.15 </w:t>
      </w:r>
      <w:r w:rsidRPr="0049520D">
        <w:rPr>
          <w:rFonts w:ascii="Arial" w:hAnsi="Arial" w:cs="Arial"/>
          <w:szCs w:val="24"/>
        </w:rPr>
        <w:tab/>
        <w:t>Henkilöstön edustajan rooli muutosviestinnässä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Miten selkeyttää muutosta</w:t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ind w:left="3328"/>
        <w:rPr>
          <w:rFonts w:ascii="Arial" w:hAnsi="Arial" w:cs="Arial"/>
          <w:szCs w:val="24"/>
        </w:rPr>
      </w:pP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09.00 – 10.30 </w:t>
      </w:r>
      <w:r w:rsidRPr="0049520D">
        <w:rPr>
          <w:rFonts w:ascii="Arial" w:hAnsi="Arial" w:cs="Arial"/>
          <w:szCs w:val="24"/>
        </w:rPr>
        <w:tab/>
        <w:t>Yhteistoimintalaki muutostilanteissa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10.45 – 12.15 </w:t>
      </w:r>
      <w:r w:rsidRPr="0049520D">
        <w:rPr>
          <w:rFonts w:ascii="Arial" w:hAnsi="Arial" w:cs="Arial"/>
          <w:szCs w:val="24"/>
        </w:rPr>
        <w:tab/>
        <w:t>Henkilöstön edustajan rooli muutosviestinnässä</w:t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Mihin varautua muutosviestinnässä</w:t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13.00 – 14.45 </w:t>
      </w:r>
      <w:r w:rsidRPr="0049520D">
        <w:rPr>
          <w:rFonts w:ascii="Arial" w:hAnsi="Arial" w:cs="Arial"/>
          <w:szCs w:val="24"/>
        </w:rPr>
        <w:tab/>
        <w:t>Selkeä ja ymmärrettävä muutosviestintä</w:t>
      </w:r>
    </w:p>
    <w:p w:rsidR="004D791F" w:rsidRPr="0049520D" w:rsidRDefault="004D791F" w:rsidP="004D791F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Henkilöstön edustaja organisaatioviestien tulkkina</w:t>
      </w:r>
      <w:r w:rsidRPr="0049520D">
        <w:rPr>
          <w:rFonts w:ascii="Arial" w:hAnsi="Arial" w:cs="Arial"/>
          <w:szCs w:val="24"/>
        </w:rPr>
        <w:tab/>
      </w:r>
    </w:p>
    <w:p w:rsidR="004D791F" w:rsidRPr="0049520D" w:rsidRDefault="004D791F" w:rsidP="004D791F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14.45 – 15.00 </w:t>
      </w:r>
      <w:r w:rsidRPr="0049520D">
        <w:rPr>
          <w:rFonts w:ascii="Arial" w:hAnsi="Arial" w:cs="Arial"/>
          <w:szCs w:val="24"/>
        </w:rPr>
        <w:tab/>
        <w:t>Kurssin päätös ja todistusten jako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F4A10" w:rsidRDefault="00AF4A10"/>
    <w:sectPr w:rsidR="00AF4A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4.75pt" o:bullet="t">
        <v:imagedata r:id="rId1" o:title="aktiivilogo_luettelo"/>
      </v:shape>
    </w:pict>
  </w:numPicBullet>
  <w:abstractNum w:abstractNumId="0">
    <w:nsid w:val="37487A16"/>
    <w:multiLevelType w:val="hybridMultilevel"/>
    <w:tmpl w:val="387E8C42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F"/>
    <w:rsid w:val="004D791F"/>
    <w:rsid w:val="00A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791F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D791F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D791F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D791F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4D791F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4D791F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4D79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791F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D791F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D791F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D791F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4D791F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4D791F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4D79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2016-11-10T10:17:00Z</dcterms:created>
  <dcterms:modified xsi:type="dcterms:W3CDTF">2016-11-10T10:17:00Z</dcterms:modified>
</cp:coreProperties>
</file>