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FE" w:rsidRDefault="00CE6DFE" w:rsidP="00CE6DFE">
      <w:pPr>
        <w:pStyle w:val="Otsikko2"/>
        <w:jc w:val="both"/>
        <w:rPr>
          <w:lang w:eastAsia="fi-FI"/>
        </w:rPr>
      </w:pPr>
      <w:bookmarkStart w:id="0" w:name="_Toc525290238"/>
      <w:bookmarkStart w:id="1" w:name="_GoBack"/>
      <w:r>
        <w:rPr>
          <w:lang w:eastAsia="fi-FI"/>
        </w:rPr>
        <w:t>Neuvottelija vakuuttavana viestijänä</w:t>
      </w:r>
      <w:bookmarkEnd w:id="0"/>
      <w:r>
        <w:rPr>
          <w:lang w:eastAsia="fi-FI"/>
        </w:rPr>
        <w:t xml:space="preserve"> </w:t>
      </w:r>
    </w:p>
    <w:bookmarkEnd w:id="1"/>
    <w:p w:rsidR="00CE6DFE" w:rsidRDefault="00CE6DFE" w:rsidP="00CE6DFE">
      <w:pPr>
        <w:pStyle w:val="Eivli"/>
        <w:ind w:left="0"/>
        <w:jc w:val="both"/>
        <w:rPr>
          <w:lang w:eastAsia="fi-FI"/>
        </w:rPr>
      </w:pPr>
    </w:p>
    <w:p w:rsidR="00CE6DFE" w:rsidRDefault="00CE6DFE" w:rsidP="00CE6DFE">
      <w:pPr>
        <w:pStyle w:val="Eivli"/>
        <w:jc w:val="both"/>
      </w:pPr>
      <w:r>
        <w:rPr>
          <w:b/>
        </w:rPr>
        <w:t>Kohderyhmä:</w:t>
      </w:r>
      <w:r>
        <w:t xml:space="preserve"> Tämän kurssin kohderyhmänä ovat pääluottamusmiehet, luottamusmiehet, varaluottamusmiehet, työsuojeluvaltuutetut ja työsuojelun varavaltuutetut sekä yhteistoimintavaltuutetut kunta- tai yksityissektorilla. </w:t>
      </w:r>
    </w:p>
    <w:p w:rsidR="00CE6DFE" w:rsidRDefault="00CE6DFE" w:rsidP="00CE6DFE">
      <w:pPr>
        <w:pStyle w:val="Eivli"/>
        <w:jc w:val="both"/>
      </w:pPr>
    </w:p>
    <w:p w:rsidR="00CE6DFE" w:rsidRDefault="00CE6DFE" w:rsidP="00CE6DFE">
      <w:pPr>
        <w:pStyle w:val="Eivli"/>
        <w:jc w:val="both"/>
        <w:rPr>
          <w:sz w:val="36"/>
          <w:szCs w:val="36"/>
        </w:rPr>
      </w:pPr>
      <w:r>
        <w:rPr>
          <w:b/>
        </w:rPr>
        <w:t>Tavoite ja sisältö</w:t>
      </w:r>
      <w:r>
        <w:t>: Kurssin tavoitteena on kehittää osallistujan vuorovaikutustaitoja myönteiseen ja rakentavaan suuntaan, antaa työkaluja vaikuttavan ja vakuuttavan puheenvuoron muotoilemiseen, motivoida osallistujaa vastaanottajalähtöiseen viestintään, jossa kuulijan tarpeet huomioidaan viestinnällisestä näkökulmasta sekä kehittää osallistujan vuorovaikutustaitoja moninaisissa kokous- ja neuvottelutilanteissa.</w:t>
      </w:r>
    </w:p>
    <w:p w:rsidR="00CE6DFE" w:rsidRDefault="00CE6DFE" w:rsidP="00CE6DFE">
      <w:pPr>
        <w:pStyle w:val="Eivli"/>
        <w:jc w:val="both"/>
      </w:pPr>
      <w:r>
        <w:rPr>
          <w:b/>
        </w:rPr>
        <w:t>Ennakkotehtävä</w:t>
      </w:r>
      <w:r>
        <w:t>: Kurssin ennakkotehtävänä on valmistella esitys jostain ajankohtaisesta työhön tai</w:t>
      </w:r>
    </w:p>
    <w:p w:rsidR="00CE6DFE" w:rsidRDefault="00CE6DFE" w:rsidP="00CE6DFE">
      <w:pPr>
        <w:pStyle w:val="Eivli"/>
        <w:jc w:val="both"/>
      </w:pPr>
      <w:r>
        <w:t xml:space="preserve">luottamustoimeen liittyvästä aiheesta. Osallistujan tulee miettiä esityksen sisältö ja valmistautua </w:t>
      </w:r>
    </w:p>
    <w:p w:rsidR="00CE6DFE" w:rsidRDefault="00CE6DFE" w:rsidP="00CE6DFE">
      <w:pPr>
        <w:pStyle w:val="Eivli"/>
        <w:jc w:val="both"/>
      </w:pPr>
      <w:r>
        <w:t xml:space="preserve">esittämään esitys. </w:t>
      </w:r>
    </w:p>
    <w:p w:rsidR="00CE6DFE" w:rsidRDefault="00CE6DFE" w:rsidP="00CE6DFE">
      <w:pPr>
        <w:pStyle w:val="Eivli"/>
        <w:ind w:left="0"/>
        <w:jc w:val="both"/>
      </w:pPr>
    </w:p>
    <w:p w:rsidR="00CE6DFE" w:rsidRDefault="00CE6DFE" w:rsidP="00CE6DFE">
      <w:pPr>
        <w:pStyle w:val="Eivli"/>
        <w:jc w:val="both"/>
      </w:pPr>
      <w:r>
        <w:rPr>
          <w:b/>
        </w:rPr>
        <w:t>1. päivä</w:t>
      </w:r>
    </w:p>
    <w:p w:rsidR="00CE6DFE" w:rsidRDefault="00CE6DFE" w:rsidP="00CE6DFE">
      <w:pPr>
        <w:pStyle w:val="Eivli"/>
        <w:jc w:val="both"/>
      </w:pPr>
      <w:r>
        <w:t>Klo 10.00 – 17.00 (sis. 45 minuutin ruokailutauko)</w:t>
      </w:r>
    </w:p>
    <w:p w:rsidR="00CE6DFE" w:rsidRDefault="00CE6DFE" w:rsidP="00CE6DFE">
      <w:pPr>
        <w:pStyle w:val="Eivli"/>
        <w:jc w:val="both"/>
      </w:pPr>
      <w:r>
        <w:t>Esiintymistaito neuvottelijan työkaluna</w:t>
      </w:r>
    </w:p>
    <w:p w:rsidR="00CE6DFE" w:rsidRDefault="00CE6DFE" w:rsidP="00CE6DFE">
      <w:pPr>
        <w:pStyle w:val="Eivli"/>
        <w:jc w:val="both"/>
      </w:pPr>
      <w:r>
        <w:t>Tutustuminen teatteriharjoituksiin</w:t>
      </w:r>
    </w:p>
    <w:p w:rsidR="00CE6DFE" w:rsidRDefault="00CE6DFE" w:rsidP="00CE6DFE">
      <w:pPr>
        <w:pStyle w:val="Eivli"/>
        <w:ind w:left="1304"/>
        <w:jc w:val="both"/>
      </w:pPr>
      <w:r>
        <w:t xml:space="preserve">Tutkitaan hyvää vuorovaikutusta ja esiintymistä </w:t>
      </w:r>
      <w:r>
        <w:tab/>
      </w:r>
    </w:p>
    <w:p w:rsidR="00CE6DFE" w:rsidRDefault="00CE6DFE" w:rsidP="00CE6DFE">
      <w:pPr>
        <w:pStyle w:val="Eivli"/>
        <w:jc w:val="both"/>
      </w:pPr>
      <w:r>
        <w:t>Vaikuttamisen lainalaisuudet</w:t>
      </w:r>
    </w:p>
    <w:p w:rsidR="00CE6DFE" w:rsidRDefault="00CE6DFE" w:rsidP="00CE6DFE">
      <w:pPr>
        <w:pStyle w:val="Eivli"/>
        <w:ind w:left="1304"/>
        <w:jc w:val="both"/>
      </w:pPr>
      <w:r>
        <w:t>Hyvän esityksen elementit</w:t>
      </w:r>
      <w:r>
        <w:tab/>
      </w:r>
    </w:p>
    <w:p w:rsidR="00CE6DFE" w:rsidRDefault="00CE6DFE" w:rsidP="00CE6DFE">
      <w:pPr>
        <w:pStyle w:val="Eivli"/>
        <w:ind w:left="1304"/>
        <w:jc w:val="both"/>
      </w:pPr>
      <w:r>
        <w:t>Vakuuttava ja vaikuttava puheenvuoro</w:t>
      </w:r>
    </w:p>
    <w:p w:rsidR="00CE6DFE" w:rsidRDefault="00CE6DFE" w:rsidP="00CE6DFE">
      <w:pPr>
        <w:pStyle w:val="Eivli"/>
        <w:ind w:left="1304"/>
        <w:jc w:val="both"/>
      </w:pPr>
      <w:r>
        <w:tab/>
      </w:r>
      <w:r>
        <w:tab/>
      </w:r>
      <w:r>
        <w:tab/>
        <w:t xml:space="preserve">              </w:t>
      </w:r>
    </w:p>
    <w:p w:rsidR="00CE6DFE" w:rsidRDefault="00CE6DFE" w:rsidP="00CE6DFE">
      <w:pPr>
        <w:pStyle w:val="Eivli"/>
        <w:jc w:val="both"/>
      </w:pPr>
      <w:r>
        <w:rPr>
          <w:b/>
        </w:rPr>
        <w:t>2. päivä</w:t>
      </w:r>
    </w:p>
    <w:p w:rsidR="00CE6DFE" w:rsidRDefault="00CE6DFE" w:rsidP="00CE6DFE">
      <w:pPr>
        <w:pStyle w:val="Eivli"/>
        <w:jc w:val="both"/>
      </w:pPr>
      <w:r>
        <w:t>Klo 9.00 – 15.00 (sis. 45 minuutin ruokailutauko)</w:t>
      </w:r>
    </w:p>
    <w:p w:rsidR="00CE6DFE" w:rsidRDefault="00CE6DFE" w:rsidP="00CE6DFE">
      <w:pPr>
        <w:pStyle w:val="Eivli"/>
        <w:jc w:val="both"/>
      </w:pPr>
      <w:r>
        <w:t xml:space="preserve">Harjoittelemme ensimmäisen päivän aiheita käytännössä </w:t>
      </w:r>
    </w:p>
    <w:p w:rsidR="00CE6DFE" w:rsidRDefault="00CE6DFE" w:rsidP="00CE6DFE">
      <w:pPr>
        <w:pStyle w:val="Eivli"/>
        <w:jc w:val="both"/>
      </w:pPr>
      <w:r>
        <w:t>Ennakkotehtävien analysointi</w:t>
      </w:r>
    </w:p>
    <w:p w:rsidR="00CE6DFE" w:rsidRDefault="00CE6DFE" w:rsidP="00CE6DFE">
      <w:pPr>
        <w:pStyle w:val="Eivli"/>
        <w:jc w:val="both"/>
      </w:pPr>
      <w:r>
        <w:t xml:space="preserve">Loppukeskustelu </w:t>
      </w:r>
    </w:p>
    <w:p w:rsidR="00A32676" w:rsidRDefault="00A32676"/>
    <w:sectPr w:rsidR="00A3267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FE"/>
    <w:rsid w:val="00A32676"/>
    <w:rsid w:val="00CE6D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4D175-2E53-4AEA-8D04-EE891BAF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CE6DFE"/>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CE6DFE"/>
    <w:rPr>
      <w:rFonts w:asciiTheme="majorHAnsi" w:eastAsiaTheme="majorEastAsia" w:hAnsiTheme="majorHAnsi" w:cstheme="majorBidi"/>
      <w:b/>
      <w:color w:val="00B050"/>
      <w:sz w:val="28"/>
      <w:szCs w:val="26"/>
    </w:rPr>
  </w:style>
  <w:style w:type="character" w:customStyle="1" w:styleId="EivliChar">
    <w:name w:val="Ei väliä Char"/>
    <w:basedOn w:val="Kappaleenoletusfontti"/>
    <w:link w:val="Eivli"/>
    <w:uiPriority w:val="1"/>
    <w:locked/>
    <w:rsid w:val="00CE6DFE"/>
    <w:rPr>
      <w:sz w:val="24"/>
    </w:rPr>
  </w:style>
  <w:style w:type="paragraph" w:styleId="Eivli">
    <w:name w:val="No Spacing"/>
    <w:link w:val="EivliChar"/>
    <w:uiPriority w:val="1"/>
    <w:qFormat/>
    <w:rsid w:val="00CE6DFE"/>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1203</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2018-11-05T12:44:00Z</dcterms:created>
  <dcterms:modified xsi:type="dcterms:W3CDTF">2018-11-05T12:44:00Z</dcterms:modified>
</cp:coreProperties>
</file>