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3599" w:rsidRDefault="004C3599" w:rsidP="00830B18">
      <w:pPr>
        <w:rPr>
          <w:b/>
          <w:bCs/>
          <w:sz w:val="36"/>
          <w:szCs w:val="36"/>
        </w:rPr>
      </w:pPr>
    </w:p>
    <w:p w:rsidR="00830B18" w:rsidRPr="00960841" w:rsidRDefault="00BB43EC" w:rsidP="00830B18">
      <w:pPr>
        <w:rPr>
          <w:b/>
          <w:bCs/>
          <w:sz w:val="36"/>
          <w:szCs w:val="36"/>
        </w:rPr>
      </w:pPr>
      <w:r w:rsidRPr="00960841">
        <w:rPr>
          <w:b/>
          <w:bCs/>
          <w:sz w:val="36"/>
          <w:szCs w:val="36"/>
        </w:rPr>
        <w:t>Työpaikkana vastaanottokeskus</w:t>
      </w:r>
    </w:p>
    <w:p w:rsidR="00ED425A" w:rsidRPr="00F6404A" w:rsidRDefault="006D4E4B" w:rsidP="00BB43EC">
      <w:r w:rsidRPr="00F6404A">
        <w:t>Vastaanottokeskuksissa työskentelee</w:t>
      </w:r>
      <w:r w:rsidR="00ED35ED" w:rsidRPr="00F6404A">
        <w:t xml:space="preserve"> </w:t>
      </w:r>
      <w:r w:rsidR="00ED425A" w:rsidRPr="00F6404A">
        <w:t xml:space="preserve">paljon </w:t>
      </w:r>
      <w:r w:rsidRPr="00F6404A">
        <w:t>tehyläisiä sosiaali- ja terveydenhuollon työntekijöitä.</w:t>
      </w:r>
      <w:r w:rsidR="00ED35ED" w:rsidRPr="00F6404A">
        <w:t xml:space="preserve"> Työskentely vastaanottokesku</w:t>
      </w:r>
      <w:r w:rsidR="00085BFF" w:rsidRPr="00F6404A">
        <w:t xml:space="preserve">ksissa on ollut </w:t>
      </w:r>
      <w:r w:rsidR="00ED35ED" w:rsidRPr="00F6404A">
        <w:t>haastavaa</w:t>
      </w:r>
      <w:r w:rsidR="00CA0764" w:rsidRPr="00F6404A">
        <w:t>, mikä on vaatin</w:t>
      </w:r>
      <w:r w:rsidR="00A56AAA" w:rsidRPr="00F6404A">
        <w:t>ut työntekijöiltä joustavuutta ja nopeaa reagointikykyä. Taustalle on voinut jäädä mietityttämään</w:t>
      </w:r>
      <w:r w:rsidR="001A7FE0" w:rsidRPr="00F6404A">
        <w:t xml:space="preserve"> </w:t>
      </w:r>
      <w:r w:rsidR="00085BFF" w:rsidRPr="00F6404A">
        <w:t>oman työsuhteen perusteet</w:t>
      </w:r>
      <w:r w:rsidR="00ED425A" w:rsidRPr="00F6404A">
        <w:t>, oikeudet</w:t>
      </w:r>
      <w:r w:rsidR="00085BFF" w:rsidRPr="00F6404A">
        <w:t xml:space="preserve"> ja velvollisuudet. </w:t>
      </w:r>
    </w:p>
    <w:p w:rsidR="00BB43EC" w:rsidRPr="00F6404A" w:rsidRDefault="00085BFF" w:rsidP="00BB43EC">
      <w:r w:rsidRPr="00F6404A">
        <w:t>Tehy järjestää</w:t>
      </w:r>
      <w:r w:rsidR="00BB43EC" w:rsidRPr="00F6404A">
        <w:t xml:space="preserve"> koulutuspäivän vastaanottokeskuksis</w:t>
      </w:r>
      <w:r w:rsidRPr="00F6404A">
        <w:t>sa työskenteleville jäsenille</w:t>
      </w:r>
      <w:r w:rsidR="00960A82" w:rsidRPr="00F6404A">
        <w:t>.</w:t>
      </w:r>
      <w:r w:rsidR="00BB43EC" w:rsidRPr="00F6404A">
        <w:t xml:space="preserve"> Koulutuspäivän aikana </w:t>
      </w:r>
      <w:r w:rsidR="00960A82" w:rsidRPr="00F6404A">
        <w:t xml:space="preserve">käydään </w:t>
      </w:r>
      <w:r w:rsidR="00BB43EC" w:rsidRPr="00F6404A">
        <w:t xml:space="preserve">läpi </w:t>
      </w:r>
      <w:r w:rsidR="00C4262C" w:rsidRPr="00F6404A">
        <w:t>sosiaali- ja</w:t>
      </w:r>
      <w:r w:rsidR="003F5369" w:rsidRPr="00F6404A">
        <w:t xml:space="preserve"> terveydenh</w:t>
      </w:r>
      <w:r w:rsidR="007C4B4C" w:rsidRPr="00F6404A">
        <w:t>uollon lainsäädäntöä,</w:t>
      </w:r>
      <w:r w:rsidR="00F92865" w:rsidRPr="00F6404A">
        <w:t xml:space="preserve"> työsuhteeseen liittyviä kysymyksiä</w:t>
      </w:r>
      <w:r w:rsidR="007C4B4C" w:rsidRPr="00F6404A">
        <w:t xml:space="preserve"> sekä ammatillisen edun</w:t>
      </w:r>
      <w:r w:rsidR="00960A82" w:rsidRPr="00F6404A">
        <w:t>valvonnan merkitystä</w:t>
      </w:r>
      <w:r w:rsidR="00C4262C" w:rsidRPr="00F6404A">
        <w:t xml:space="preserve">. </w:t>
      </w:r>
    </w:p>
    <w:p w:rsidR="003F5369" w:rsidRPr="00F6404A" w:rsidRDefault="0053511F" w:rsidP="00960841">
      <w:pPr>
        <w:spacing w:after="0"/>
        <w:rPr>
          <w:b/>
        </w:rPr>
      </w:pPr>
      <w:r w:rsidRPr="00F6404A">
        <w:rPr>
          <w:b/>
        </w:rPr>
        <w:t xml:space="preserve">Aika: </w:t>
      </w:r>
      <w:r w:rsidR="001A7FE0" w:rsidRPr="00F6404A">
        <w:rPr>
          <w:b/>
        </w:rPr>
        <w:t>Perjantaina</w:t>
      </w:r>
      <w:r w:rsidR="0088262D" w:rsidRPr="00F6404A">
        <w:rPr>
          <w:b/>
        </w:rPr>
        <w:t xml:space="preserve"> 10.11.2017</w:t>
      </w:r>
      <w:r w:rsidR="00960841" w:rsidRPr="00F6404A">
        <w:rPr>
          <w:b/>
        </w:rPr>
        <w:t xml:space="preserve"> klo 9.30 – 16.00</w:t>
      </w:r>
    </w:p>
    <w:p w:rsidR="00960841" w:rsidRPr="00F6404A" w:rsidRDefault="001A7FE0" w:rsidP="00960841">
      <w:pPr>
        <w:spacing w:after="0"/>
        <w:rPr>
          <w:b/>
        </w:rPr>
      </w:pPr>
      <w:r w:rsidRPr="00F6404A">
        <w:rPr>
          <w:b/>
        </w:rPr>
        <w:t>Paikka: Scandic Simonkenttä</w:t>
      </w:r>
      <w:r w:rsidR="00ED425A" w:rsidRPr="00F6404A">
        <w:rPr>
          <w:b/>
        </w:rPr>
        <w:t>, Simonkatu 9, 00100 Helsinki</w:t>
      </w:r>
    </w:p>
    <w:p w:rsidR="001A7FE0" w:rsidRPr="00F6404A" w:rsidRDefault="001A7FE0" w:rsidP="004C3599">
      <w:pPr>
        <w:spacing w:after="0"/>
        <w:rPr>
          <w:rFonts w:ascii="Candara" w:hAnsi="Candara" w:cs="Microsoft New Tai Lue"/>
        </w:rPr>
      </w:pPr>
    </w:p>
    <w:p w:rsidR="001A7FE0" w:rsidRPr="00F6404A" w:rsidRDefault="001A7FE0" w:rsidP="004C3599">
      <w:pPr>
        <w:spacing w:after="0"/>
        <w:rPr>
          <w:rFonts w:ascii="Candara" w:hAnsi="Candara" w:cs="Microsoft New Tai Lue"/>
        </w:rPr>
      </w:pPr>
      <w:r w:rsidRPr="00F6404A">
        <w:rPr>
          <w:rFonts w:ascii="Candara" w:hAnsi="Candara" w:cs="Microsoft New Tai Lue"/>
        </w:rPr>
        <w:t>Ohjelma:</w:t>
      </w:r>
    </w:p>
    <w:p w:rsidR="00BB43EC" w:rsidRPr="00F6404A" w:rsidRDefault="003F5369" w:rsidP="004C3599">
      <w:pPr>
        <w:spacing w:after="0"/>
        <w:rPr>
          <w:rFonts w:ascii="Candara" w:hAnsi="Candara" w:cs="Microsoft New Tai Lue"/>
        </w:rPr>
      </w:pPr>
      <w:r w:rsidRPr="00F6404A">
        <w:rPr>
          <w:rFonts w:ascii="Candara" w:hAnsi="Candara" w:cs="Microsoft New Tai Lue"/>
        </w:rPr>
        <w:t>9.30 – 10</w:t>
      </w:r>
      <w:r w:rsidR="004C3599" w:rsidRPr="00F6404A">
        <w:rPr>
          <w:rFonts w:ascii="Candara" w:hAnsi="Candara" w:cs="Microsoft New Tai Lue"/>
        </w:rPr>
        <w:t xml:space="preserve">.00 </w:t>
      </w:r>
      <w:r w:rsidRPr="00F6404A">
        <w:rPr>
          <w:rFonts w:ascii="Candara" w:hAnsi="Candara" w:cs="Microsoft New Tai Lue"/>
        </w:rPr>
        <w:t>Aamukahvi ja ilmoittautuminen</w:t>
      </w:r>
    </w:p>
    <w:p w:rsidR="003F5369" w:rsidRPr="00F6404A" w:rsidRDefault="007C4B4C" w:rsidP="004C3599">
      <w:pPr>
        <w:spacing w:after="0"/>
        <w:rPr>
          <w:rFonts w:ascii="Candara" w:hAnsi="Candara" w:cs="Microsoft New Tai Lue"/>
        </w:rPr>
      </w:pPr>
      <w:r w:rsidRPr="00F6404A">
        <w:rPr>
          <w:rFonts w:ascii="Candara" w:hAnsi="Candara" w:cs="Microsoft New Tai Lue"/>
        </w:rPr>
        <w:t>10</w:t>
      </w:r>
      <w:r w:rsidR="00ED425A" w:rsidRPr="00F6404A">
        <w:rPr>
          <w:rFonts w:ascii="Candara" w:hAnsi="Candara" w:cs="Microsoft New Tai Lue"/>
        </w:rPr>
        <w:t>.00</w:t>
      </w:r>
      <w:r w:rsidRPr="00F6404A">
        <w:rPr>
          <w:rFonts w:ascii="Candara" w:hAnsi="Candara" w:cs="Microsoft New Tai Lue"/>
        </w:rPr>
        <w:t xml:space="preserve"> – 10.</w:t>
      </w:r>
      <w:r w:rsidR="00CB33FA" w:rsidRPr="00F6404A">
        <w:rPr>
          <w:rFonts w:ascii="Candara" w:hAnsi="Candara" w:cs="Microsoft New Tai Lue"/>
        </w:rPr>
        <w:t xml:space="preserve">15 </w:t>
      </w:r>
      <w:r w:rsidR="00ED425A" w:rsidRPr="00F6404A">
        <w:rPr>
          <w:rFonts w:ascii="Candara" w:hAnsi="Candara" w:cs="Microsoft New Tai Lue"/>
        </w:rPr>
        <w:t>Avaus</w:t>
      </w:r>
      <w:r w:rsidR="00960841" w:rsidRPr="00F6404A">
        <w:rPr>
          <w:rFonts w:ascii="Candara" w:hAnsi="Candara" w:cs="Microsoft New Tai Lue"/>
        </w:rPr>
        <w:t>puheenvuoro Marjut McLean, Tehyn 1. varapuheenjohtaja</w:t>
      </w:r>
    </w:p>
    <w:p w:rsidR="00774645" w:rsidRPr="00F6404A" w:rsidRDefault="0088262D" w:rsidP="004C3599">
      <w:pPr>
        <w:spacing w:after="0"/>
        <w:rPr>
          <w:rFonts w:ascii="Candara" w:hAnsi="Candara" w:cs="Microsoft New Tai Lue"/>
        </w:rPr>
      </w:pPr>
      <w:r w:rsidRPr="00F6404A">
        <w:rPr>
          <w:rFonts w:ascii="Candara" w:hAnsi="Candara" w:cs="Microsoft New Tai Lue"/>
        </w:rPr>
        <w:t>10.15 – 12.00</w:t>
      </w:r>
      <w:r w:rsidR="007C4B4C" w:rsidRPr="00F6404A">
        <w:rPr>
          <w:rFonts w:ascii="Candara" w:hAnsi="Candara" w:cs="Microsoft New Tai Lue"/>
        </w:rPr>
        <w:t xml:space="preserve"> </w:t>
      </w:r>
      <w:r w:rsidR="00960A82" w:rsidRPr="00F6404A">
        <w:rPr>
          <w:rFonts w:ascii="Candara" w:hAnsi="Candara" w:cs="Microsoft New Tai Lue"/>
        </w:rPr>
        <w:t xml:space="preserve">Maahanmuuttoviraston </w:t>
      </w:r>
      <w:r w:rsidR="00F727D1" w:rsidRPr="00F6404A">
        <w:rPr>
          <w:rFonts w:ascii="Candara" w:hAnsi="Candara" w:cs="Microsoft New Tai Lue"/>
        </w:rPr>
        <w:t>puheenvuoro</w:t>
      </w:r>
    </w:p>
    <w:p w:rsidR="00774645" w:rsidRPr="00F6404A" w:rsidRDefault="0088262D" w:rsidP="004C3599">
      <w:pPr>
        <w:spacing w:after="0"/>
        <w:rPr>
          <w:rFonts w:ascii="Candara" w:hAnsi="Candara" w:cs="Microsoft New Tai Lue"/>
        </w:rPr>
      </w:pPr>
      <w:r w:rsidRPr="00F6404A">
        <w:rPr>
          <w:rFonts w:ascii="Candara" w:hAnsi="Candara" w:cs="Microsoft New Tai Lue"/>
        </w:rPr>
        <w:t>12.00</w:t>
      </w:r>
      <w:r w:rsidR="00960A82" w:rsidRPr="00F6404A">
        <w:rPr>
          <w:rFonts w:ascii="Candara" w:hAnsi="Candara" w:cs="Microsoft New Tai Lue"/>
        </w:rPr>
        <w:t xml:space="preserve"> –</w:t>
      </w:r>
      <w:r w:rsidRPr="00F6404A">
        <w:rPr>
          <w:rFonts w:ascii="Candara" w:hAnsi="Candara" w:cs="Microsoft New Tai Lue"/>
        </w:rPr>
        <w:t xml:space="preserve"> 13.00</w:t>
      </w:r>
      <w:r w:rsidR="00774645" w:rsidRPr="00F6404A">
        <w:rPr>
          <w:rFonts w:ascii="Candara" w:hAnsi="Candara" w:cs="Microsoft New Tai Lue"/>
        </w:rPr>
        <w:t xml:space="preserve"> Lounas</w:t>
      </w:r>
    </w:p>
    <w:p w:rsidR="00960841" w:rsidRPr="00F6404A" w:rsidRDefault="0088262D" w:rsidP="004C3599">
      <w:pPr>
        <w:spacing w:after="0"/>
        <w:rPr>
          <w:rFonts w:ascii="Candara" w:hAnsi="Candara" w:cs="Microsoft New Tai Lue"/>
        </w:rPr>
      </w:pPr>
      <w:r w:rsidRPr="00F6404A">
        <w:rPr>
          <w:rFonts w:ascii="Candara" w:hAnsi="Candara" w:cs="Microsoft New Tai Lue"/>
        </w:rPr>
        <w:t>13.00</w:t>
      </w:r>
      <w:r w:rsidR="00CB33FA" w:rsidRPr="00F6404A">
        <w:rPr>
          <w:rFonts w:ascii="Candara" w:hAnsi="Candara" w:cs="Microsoft New Tai Lue"/>
        </w:rPr>
        <w:t xml:space="preserve"> –</w:t>
      </w:r>
      <w:r w:rsidRPr="00F6404A">
        <w:rPr>
          <w:rFonts w:ascii="Candara" w:hAnsi="Candara" w:cs="Microsoft New Tai Lue"/>
        </w:rPr>
        <w:t xml:space="preserve"> 14.00</w:t>
      </w:r>
      <w:r w:rsidR="00144190" w:rsidRPr="00F6404A">
        <w:rPr>
          <w:rFonts w:ascii="Candara" w:hAnsi="Candara" w:cs="Microsoft New Tai Lue"/>
        </w:rPr>
        <w:t xml:space="preserve"> Mitä työsopimuksella sovitaan</w:t>
      </w:r>
      <w:r w:rsidR="004C3599" w:rsidRPr="00F6404A">
        <w:rPr>
          <w:rFonts w:ascii="Candara" w:hAnsi="Candara" w:cs="Microsoft New Tai Lue"/>
        </w:rPr>
        <w:t>, lakimies Ilkka Wennberg</w:t>
      </w:r>
      <w:r w:rsidR="00ED425A" w:rsidRPr="00F6404A">
        <w:rPr>
          <w:rFonts w:ascii="Candara" w:hAnsi="Candara" w:cs="Microsoft New Tai Lue"/>
        </w:rPr>
        <w:t>, Tehy ry</w:t>
      </w:r>
    </w:p>
    <w:p w:rsidR="0088262D" w:rsidRPr="00F6404A" w:rsidRDefault="0088262D" w:rsidP="004C3599">
      <w:pPr>
        <w:spacing w:after="0"/>
        <w:rPr>
          <w:rFonts w:ascii="Candara" w:hAnsi="Candara" w:cs="Microsoft New Tai Lue"/>
        </w:rPr>
      </w:pPr>
      <w:r w:rsidRPr="00F6404A">
        <w:rPr>
          <w:rFonts w:ascii="Candara" w:hAnsi="Candara" w:cs="Microsoft New Tai Lue"/>
        </w:rPr>
        <w:t>14.00 – 14.30 Global Clinic – Yhteiskunnan haavoittuvimmille, Raili Bäckström</w:t>
      </w:r>
    </w:p>
    <w:p w:rsidR="004C3599" w:rsidRPr="00F6404A" w:rsidRDefault="00ED425A" w:rsidP="004C3599">
      <w:pPr>
        <w:spacing w:after="0"/>
        <w:rPr>
          <w:rFonts w:ascii="Candara" w:hAnsi="Candara"/>
        </w:rPr>
      </w:pPr>
      <w:r w:rsidRPr="00F6404A">
        <w:rPr>
          <w:rFonts w:ascii="Candara" w:hAnsi="Candara"/>
        </w:rPr>
        <w:t xml:space="preserve">14.30 – 15.00 </w:t>
      </w:r>
      <w:r w:rsidR="004C3599" w:rsidRPr="00F6404A">
        <w:rPr>
          <w:rFonts w:ascii="Candara" w:hAnsi="Candara"/>
        </w:rPr>
        <w:t xml:space="preserve">Iltapäiväkahvi </w:t>
      </w:r>
    </w:p>
    <w:p w:rsidR="00085BFF" w:rsidRPr="00F6404A" w:rsidRDefault="004C3599" w:rsidP="00EF3F8E">
      <w:pPr>
        <w:spacing w:after="0"/>
        <w:rPr>
          <w:rFonts w:ascii="Candara" w:hAnsi="Candara"/>
        </w:rPr>
      </w:pPr>
      <w:r w:rsidRPr="00F6404A">
        <w:rPr>
          <w:rFonts w:ascii="Candara" w:hAnsi="Candara"/>
        </w:rPr>
        <w:t>15</w:t>
      </w:r>
      <w:r w:rsidR="0053511F" w:rsidRPr="00F6404A">
        <w:rPr>
          <w:rFonts w:ascii="Candara" w:hAnsi="Candara"/>
        </w:rPr>
        <w:t>.00</w:t>
      </w:r>
      <w:r w:rsidRPr="00F6404A">
        <w:rPr>
          <w:rFonts w:ascii="Candara" w:hAnsi="Candara"/>
        </w:rPr>
        <w:t xml:space="preserve"> </w:t>
      </w:r>
      <w:r w:rsidR="0053511F" w:rsidRPr="00F6404A">
        <w:rPr>
          <w:rFonts w:ascii="Candara" w:hAnsi="Candara"/>
        </w:rPr>
        <w:t>–</w:t>
      </w:r>
      <w:r w:rsidRPr="00F6404A">
        <w:rPr>
          <w:rFonts w:ascii="Candara" w:hAnsi="Candara"/>
        </w:rPr>
        <w:t xml:space="preserve"> 16</w:t>
      </w:r>
      <w:r w:rsidR="0053511F" w:rsidRPr="00F6404A">
        <w:rPr>
          <w:rFonts w:ascii="Candara" w:hAnsi="Candara"/>
        </w:rPr>
        <w:t xml:space="preserve">.00 </w:t>
      </w:r>
      <w:r w:rsidRPr="00F6404A">
        <w:rPr>
          <w:rFonts w:ascii="Candara" w:hAnsi="Candara"/>
        </w:rPr>
        <w:t xml:space="preserve">Ammatilliset puheenvuorot: </w:t>
      </w:r>
      <w:r w:rsidR="00960841" w:rsidRPr="00F6404A">
        <w:rPr>
          <w:rFonts w:ascii="Candara" w:hAnsi="Candara"/>
        </w:rPr>
        <w:t>Sairaanhoitajaliitto SS</w:t>
      </w:r>
      <w:r w:rsidR="00F727D1" w:rsidRPr="00F6404A">
        <w:rPr>
          <w:rFonts w:ascii="Candara" w:hAnsi="Candara"/>
        </w:rPr>
        <w:t>L ry</w:t>
      </w:r>
      <w:r w:rsidR="0053511F" w:rsidRPr="00F6404A">
        <w:rPr>
          <w:rFonts w:ascii="Candara" w:hAnsi="Candara"/>
        </w:rPr>
        <w:t xml:space="preserve"> ja </w:t>
      </w:r>
      <w:r w:rsidR="00F727D1" w:rsidRPr="00F6404A">
        <w:rPr>
          <w:rFonts w:ascii="Candara" w:hAnsi="Candara"/>
        </w:rPr>
        <w:t>Suun terveydenhoidon ammattiliitto STAL ry</w:t>
      </w:r>
      <w:r w:rsidR="00085BFF" w:rsidRPr="00F6404A">
        <w:rPr>
          <w:rFonts w:ascii="Candara" w:hAnsi="Candara"/>
        </w:rPr>
        <w:t xml:space="preserve"> </w:t>
      </w:r>
    </w:p>
    <w:p w:rsidR="00085BFF" w:rsidRPr="00F6404A" w:rsidRDefault="00085BFF" w:rsidP="00EF3F8E">
      <w:pPr>
        <w:spacing w:after="0"/>
        <w:rPr>
          <w:rFonts w:ascii="Candara" w:hAnsi="Candara"/>
        </w:rPr>
      </w:pPr>
    </w:p>
    <w:p w:rsidR="00987037" w:rsidRDefault="0053511F" w:rsidP="00EF3F8E">
      <w:pPr>
        <w:spacing w:after="0"/>
        <w:rPr>
          <w:rFonts w:ascii="Candara" w:hAnsi="Candara"/>
        </w:rPr>
      </w:pPr>
      <w:r w:rsidRPr="00F6404A">
        <w:rPr>
          <w:rFonts w:ascii="Candara" w:hAnsi="Candara"/>
        </w:rPr>
        <w:t>Tehy maksaa</w:t>
      </w:r>
      <w:r w:rsidR="001113A3" w:rsidRPr="00F6404A">
        <w:rPr>
          <w:rFonts w:ascii="Candara" w:hAnsi="Candara"/>
        </w:rPr>
        <w:t xml:space="preserve"> osallistujien ruokailu - ja matkakulut. Ilmoita osallistumisestasi ja mahdoll</w:t>
      </w:r>
      <w:r w:rsidR="00652ACC">
        <w:rPr>
          <w:rFonts w:ascii="Candara" w:hAnsi="Candara"/>
        </w:rPr>
        <w:t>isesta erityisruokavaliosta 20.10</w:t>
      </w:r>
      <w:bookmarkStart w:id="0" w:name="_GoBack"/>
      <w:bookmarkEnd w:id="0"/>
      <w:r w:rsidR="001113A3" w:rsidRPr="00F6404A">
        <w:rPr>
          <w:rFonts w:ascii="Candara" w:hAnsi="Candara"/>
        </w:rPr>
        <w:t xml:space="preserve"> mennessä tämän linkin kautta</w:t>
      </w:r>
      <w:r w:rsidR="00652ACC">
        <w:rPr>
          <w:rFonts w:ascii="Candara" w:hAnsi="Candara"/>
        </w:rPr>
        <w:t xml:space="preserve"> </w:t>
      </w:r>
      <w:hyperlink r:id="rId8" w:tgtFrame="_blank" w:tooltip="https://kilta.tehy.fi/KoulutusIlmoittautumissivut/Tapahtumatiedot.aspx?id=107692" w:history="1">
        <w:r w:rsidR="00652ACC">
          <w:rPr>
            <w:rStyle w:val="Hyperlinkki"/>
          </w:rPr>
          <w:t>https://kilta.tehy.fi/KoulutusIlmoittautumissivut/Tapahtumatiedot.aspx?id=107692&amp;hash=C3A8A9FF-D6BC-49EE-8066-F916EF595918</w:t>
        </w:r>
      </w:hyperlink>
      <w:r w:rsidR="001113A3" w:rsidRPr="00F6404A">
        <w:rPr>
          <w:rFonts w:ascii="Candara" w:hAnsi="Candara"/>
        </w:rPr>
        <w:t xml:space="preserve">. Ilmoittautumisajan päätyttyä lähetämme osallistujille ohjelman ja matkustusohjeet. Lisätietoja Arja Tuomisoja tai Tiina Lahtivirta </w:t>
      </w:r>
      <w:hyperlink r:id="rId9" w:history="1">
        <w:r w:rsidR="001113A3" w:rsidRPr="00F6404A">
          <w:rPr>
            <w:rStyle w:val="Hyperlinkki"/>
            <w:rFonts w:ascii="Candara" w:hAnsi="Candara"/>
            <w:color w:val="auto"/>
          </w:rPr>
          <w:t>etunimi.sukunimi@tehy.fi</w:t>
        </w:r>
      </w:hyperlink>
      <w:r w:rsidR="001113A3" w:rsidRPr="00F6404A">
        <w:rPr>
          <w:rFonts w:ascii="Candara" w:hAnsi="Candara"/>
        </w:rPr>
        <w:t xml:space="preserve"> </w:t>
      </w:r>
      <w:r w:rsidR="00987037">
        <w:rPr>
          <w:rFonts w:ascii="Candara" w:hAnsi="Candara"/>
        </w:rPr>
        <w:t>10.8 jälkeen.</w:t>
      </w:r>
    </w:p>
    <w:p w:rsidR="00085BFF" w:rsidRPr="00ED425A" w:rsidRDefault="001113A3" w:rsidP="00EF3F8E">
      <w:pPr>
        <w:spacing w:after="0"/>
        <w:rPr>
          <w:b/>
          <w:bCs/>
        </w:rPr>
      </w:pPr>
      <w:r w:rsidRPr="00ED425A">
        <w:rPr>
          <w:b/>
          <w:bCs/>
        </w:rPr>
        <w:t>Mukana myös:</w:t>
      </w:r>
    </w:p>
    <w:p w:rsidR="006922DA" w:rsidRPr="00830B18" w:rsidRDefault="001113A3" w:rsidP="00EF3F8E">
      <w:pPr>
        <w:spacing w:after="0"/>
      </w:pPr>
      <w:r>
        <w:rPr>
          <w:b/>
          <w:bCs/>
          <w:noProof/>
          <w:lang w:eastAsia="fi-FI"/>
        </w:rPr>
        <w:drawing>
          <wp:inline distT="0" distB="0" distL="0" distR="0" wp14:anchorId="46A7F740" wp14:editId="34C529FE">
            <wp:extent cx="678180" cy="291101"/>
            <wp:effectExtent l="0" t="0" r="7620" b="0"/>
            <wp:docPr id="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76" cy="2907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fi-FI"/>
        </w:rPr>
        <w:drawing>
          <wp:inline distT="0" distB="0" distL="0" distR="0" wp14:anchorId="34E00F3D" wp14:editId="12B55CEC">
            <wp:extent cx="838200" cy="715108"/>
            <wp:effectExtent l="0" t="0" r="0" b="8890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715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i-FI"/>
        </w:rPr>
        <w:drawing>
          <wp:inline distT="0" distB="0" distL="0" distR="0" wp14:anchorId="542C5292" wp14:editId="436886AD">
            <wp:extent cx="766706" cy="639706"/>
            <wp:effectExtent l="0" t="0" r="0" b="8255"/>
            <wp:docPr id="3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68679" cy="641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0841">
        <w:rPr>
          <w:b/>
          <w:bCs/>
        </w:rPr>
        <w:t xml:space="preserve">            </w:t>
      </w:r>
      <w:r w:rsidR="001C7A42">
        <w:rPr>
          <w:b/>
          <w:bCs/>
        </w:rPr>
        <w:t xml:space="preserve">  </w:t>
      </w:r>
      <w:r w:rsidR="00D60CB9">
        <w:rPr>
          <w:b/>
          <w:bCs/>
        </w:rPr>
        <w:t xml:space="preserve">   </w:t>
      </w:r>
      <w:r w:rsidR="00960841">
        <w:rPr>
          <w:b/>
          <w:bCs/>
        </w:rPr>
        <w:t xml:space="preserve">                                   </w:t>
      </w:r>
      <w:r w:rsidR="00D60CB9">
        <w:rPr>
          <w:b/>
          <w:bCs/>
        </w:rPr>
        <w:t xml:space="preserve">         </w:t>
      </w:r>
      <w:r w:rsidR="00960841">
        <w:rPr>
          <w:b/>
          <w:bCs/>
        </w:rPr>
        <w:t xml:space="preserve">                                  </w:t>
      </w:r>
      <w:r w:rsidR="00D60CB9">
        <w:rPr>
          <w:b/>
          <w:bCs/>
        </w:rPr>
        <w:t xml:space="preserve">  </w:t>
      </w:r>
    </w:p>
    <w:sectPr w:rsidR="006922DA" w:rsidRPr="00830B18" w:rsidSect="00C033E6">
      <w:headerReference w:type="default" r:id="rId13"/>
      <w:pgSz w:w="11906" w:h="16838"/>
      <w:pgMar w:top="1417" w:right="1134" w:bottom="1417" w:left="1134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4B52" w:rsidRDefault="00814B52" w:rsidP="001D6E31">
      <w:pPr>
        <w:spacing w:after="0" w:line="240" w:lineRule="auto"/>
      </w:pPr>
      <w:r>
        <w:separator/>
      </w:r>
    </w:p>
  </w:endnote>
  <w:endnote w:type="continuationSeparator" w:id="0">
    <w:p w:rsidR="00814B52" w:rsidRDefault="00814B52" w:rsidP="001D6E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Microsoft New Tai Lue">
    <w:panose1 w:val="020B0502040204020203"/>
    <w:charset w:val="00"/>
    <w:family w:val="swiss"/>
    <w:pitch w:val="variable"/>
    <w:sig w:usb0="00000003" w:usb1="00000000" w:usb2="8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4B52" w:rsidRDefault="00814B52" w:rsidP="001D6E31">
      <w:pPr>
        <w:spacing w:after="0" w:line="240" w:lineRule="auto"/>
      </w:pPr>
      <w:r>
        <w:separator/>
      </w:r>
    </w:p>
  </w:footnote>
  <w:footnote w:type="continuationSeparator" w:id="0">
    <w:p w:rsidR="00814B52" w:rsidRDefault="00814B52" w:rsidP="001D6E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6E31" w:rsidRDefault="001D6E31" w:rsidP="001D6E31">
    <w:pPr>
      <w:pStyle w:val="Yltunniste"/>
      <w:jc w:val="center"/>
    </w:pPr>
    <w:r>
      <w:softHyphen/>
    </w:r>
    <w:r>
      <w:softHyphen/>
    </w:r>
    <w:r>
      <w:softHyphen/>
    </w:r>
    <w:r w:rsidR="00C033E6">
      <w:rPr>
        <w:noProof/>
        <w:lang w:eastAsia="fi-FI"/>
      </w:rPr>
      <w:drawing>
        <wp:inline distT="0" distB="0" distL="0" distR="0">
          <wp:extent cx="6120130" cy="2470150"/>
          <wp:effectExtent l="0" t="0" r="0" b="6350"/>
          <wp:docPr id="4" name="Kuv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130" cy="24701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59052A"/>
    <w:multiLevelType w:val="hybridMultilevel"/>
    <w:tmpl w:val="7D1E4B4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6E31"/>
    <w:rsid w:val="00085BFF"/>
    <w:rsid w:val="001113A3"/>
    <w:rsid w:val="0012559D"/>
    <w:rsid w:val="00144190"/>
    <w:rsid w:val="00144B5B"/>
    <w:rsid w:val="001A7FE0"/>
    <w:rsid w:val="001C7A42"/>
    <w:rsid w:val="001D6E31"/>
    <w:rsid w:val="001F1AA1"/>
    <w:rsid w:val="002A0F96"/>
    <w:rsid w:val="003F5369"/>
    <w:rsid w:val="00434D3F"/>
    <w:rsid w:val="004C3599"/>
    <w:rsid w:val="0053511F"/>
    <w:rsid w:val="00652ACC"/>
    <w:rsid w:val="006922DA"/>
    <w:rsid w:val="006D4E4B"/>
    <w:rsid w:val="006E471A"/>
    <w:rsid w:val="006F7032"/>
    <w:rsid w:val="007510FF"/>
    <w:rsid w:val="00774645"/>
    <w:rsid w:val="007C4B4C"/>
    <w:rsid w:val="00814B52"/>
    <w:rsid w:val="00830B18"/>
    <w:rsid w:val="0088262D"/>
    <w:rsid w:val="00960841"/>
    <w:rsid w:val="00960A82"/>
    <w:rsid w:val="00987037"/>
    <w:rsid w:val="009D1566"/>
    <w:rsid w:val="00A56AAA"/>
    <w:rsid w:val="00BB43EC"/>
    <w:rsid w:val="00C033E6"/>
    <w:rsid w:val="00C161FB"/>
    <w:rsid w:val="00C4262C"/>
    <w:rsid w:val="00CA0764"/>
    <w:rsid w:val="00CB33FA"/>
    <w:rsid w:val="00D450AC"/>
    <w:rsid w:val="00D60CB9"/>
    <w:rsid w:val="00DA0941"/>
    <w:rsid w:val="00ED35ED"/>
    <w:rsid w:val="00ED425A"/>
    <w:rsid w:val="00EF3F8E"/>
    <w:rsid w:val="00F53D29"/>
    <w:rsid w:val="00F6404A"/>
    <w:rsid w:val="00F727D1"/>
    <w:rsid w:val="00F92865"/>
    <w:rsid w:val="00FB5B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  <w:rsid w:val="00830B18"/>
    <w:pPr>
      <w:spacing w:after="200" w:line="276" w:lineRule="auto"/>
    </w:pPr>
    <w:rPr>
      <w:rFonts w:ascii="Calibri" w:hAnsi="Calibri" w:cs="Calibri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1D6E3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1D6E31"/>
  </w:style>
  <w:style w:type="paragraph" w:styleId="Alatunniste">
    <w:name w:val="footer"/>
    <w:basedOn w:val="Normaali"/>
    <w:link w:val="AlatunnisteChar"/>
    <w:uiPriority w:val="99"/>
    <w:unhideWhenUsed/>
    <w:rsid w:val="001D6E3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1D6E31"/>
  </w:style>
  <w:style w:type="paragraph" w:styleId="Seliteteksti">
    <w:name w:val="Balloon Text"/>
    <w:basedOn w:val="Normaali"/>
    <w:link w:val="SelitetekstiChar"/>
    <w:uiPriority w:val="99"/>
    <w:semiHidden/>
    <w:unhideWhenUsed/>
    <w:rsid w:val="001D6E3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1D6E31"/>
    <w:rPr>
      <w:rFonts w:ascii="Segoe UI" w:hAnsi="Segoe UI" w:cs="Segoe UI"/>
      <w:sz w:val="18"/>
      <w:szCs w:val="18"/>
    </w:rPr>
  </w:style>
  <w:style w:type="paragraph" w:styleId="Luettelokappale">
    <w:name w:val="List Paragraph"/>
    <w:basedOn w:val="Normaali"/>
    <w:uiPriority w:val="34"/>
    <w:qFormat/>
    <w:rsid w:val="00830B18"/>
    <w:pPr>
      <w:ind w:left="720"/>
      <w:contextualSpacing/>
    </w:pPr>
  </w:style>
  <w:style w:type="character" w:styleId="Hyperlinkki">
    <w:name w:val="Hyperlink"/>
    <w:basedOn w:val="Kappaleenoletusfontti"/>
    <w:uiPriority w:val="99"/>
    <w:unhideWhenUsed/>
    <w:rsid w:val="001113A3"/>
    <w:rPr>
      <w:color w:val="0099B5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  <w:rsid w:val="00830B18"/>
    <w:pPr>
      <w:spacing w:after="200" w:line="276" w:lineRule="auto"/>
    </w:pPr>
    <w:rPr>
      <w:rFonts w:ascii="Calibri" w:hAnsi="Calibri" w:cs="Calibri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1D6E3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1D6E31"/>
  </w:style>
  <w:style w:type="paragraph" w:styleId="Alatunniste">
    <w:name w:val="footer"/>
    <w:basedOn w:val="Normaali"/>
    <w:link w:val="AlatunnisteChar"/>
    <w:uiPriority w:val="99"/>
    <w:unhideWhenUsed/>
    <w:rsid w:val="001D6E3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1D6E31"/>
  </w:style>
  <w:style w:type="paragraph" w:styleId="Seliteteksti">
    <w:name w:val="Balloon Text"/>
    <w:basedOn w:val="Normaali"/>
    <w:link w:val="SelitetekstiChar"/>
    <w:uiPriority w:val="99"/>
    <w:semiHidden/>
    <w:unhideWhenUsed/>
    <w:rsid w:val="001D6E3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1D6E31"/>
    <w:rPr>
      <w:rFonts w:ascii="Segoe UI" w:hAnsi="Segoe UI" w:cs="Segoe UI"/>
      <w:sz w:val="18"/>
      <w:szCs w:val="18"/>
    </w:rPr>
  </w:style>
  <w:style w:type="paragraph" w:styleId="Luettelokappale">
    <w:name w:val="List Paragraph"/>
    <w:basedOn w:val="Normaali"/>
    <w:uiPriority w:val="34"/>
    <w:qFormat/>
    <w:rsid w:val="00830B18"/>
    <w:pPr>
      <w:ind w:left="720"/>
      <w:contextualSpacing/>
    </w:pPr>
  </w:style>
  <w:style w:type="character" w:styleId="Hyperlinkki">
    <w:name w:val="Hyperlink"/>
    <w:basedOn w:val="Kappaleenoletusfontti"/>
    <w:uiPriority w:val="99"/>
    <w:unhideWhenUsed/>
    <w:rsid w:val="001113A3"/>
    <w:rPr>
      <w:color w:val="0099B5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91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ilta.tehy.fi/KoulutusIlmoittautumissivut/Tapahtumatiedot.aspx?id=107692&amp;hash=C3A8A9FF-D6BC-49EE-8066-F916EF595918" TargetMode="External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mailto:etunimi.sukunimi@tehy.fi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hy">
  <a:themeElements>
    <a:clrScheme name="Mukautettu 2">
      <a:dk1>
        <a:srgbClr val="000000"/>
      </a:dk1>
      <a:lt1>
        <a:srgbClr val="FFFFFF"/>
      </a:lt1>
      <a:dk2>
        <a:srgbClr val="000000"/>
      </a:dk2>
      <a:lt2>
        <a:srgbClr val="B5B2AA"/>
      </a:lt2>
      <a:accent1>
        <a:srgbClr val="822433"/>
      </a:accent1>
      <a:accent2>
        <a:srgbClr val="AA272F"/>
      </a:accent2>
      <a:accent3>
        <a:srgbClr val="D81C3F"/>
      </a:accent3>
      <a:accent4>
        <a:srgbClr val="BAC405"/>
      </a:accent4>
      <a:accent5>
        <a:srgbClr val="E28C05"/>
      </a:accent5>
      <a:accent6>
        <a:srgbClr val="00829B"/>
      </a:accent6>
      <a:hlink>
        <a:srgbClr val="0099B5"/>
      </a:hlink>
      <a:folHlink>
        <a:srgbClr val="28C4D8"/>
      </a:folHlink>
    </a:clrScheme>
    <a:fontScheme name="Office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 bwMode="auto">
        <a:xfrm>
          <a:off x="0" y="0"/>
          <a:ext cx="1" cy="1"/>
        </a:xfrm>
        <a:custGeom>
          <a:avLst/>
          <a:gdLst/>
          <a:ahLst/>
          <a:cxnLst/>
          <a:rect l="0" t="0" r="0" b="0"/>
          <a:pathLst/>
        </a:custGeom>
        <a:solidFill>
          <a:schemeClr val="accent1"/>
        </a:solidFill>
        <a:ln w="9525" cap="flat" cmpd="sng" algn="ctr">
          <a:solidFill>
            <a:schemeClr val="tx1"/>
          </a:solidFill>
          <a:prstDash val="solid"/>
          <a:round/>
          <a:headEnd type="none" w="med" len="med"/>
          <a:tailEnd type="none" w="med" len="med"/>
        </a:ln>
        <a:effectLst/>
      </a:spPr>
      <a:bodyPr vert="horz" wrap="square" lIns="91440" tIns="45720" rIns="91440" bIns="45720" numCol="1" anchor="t" anchorCtr="0" compatLnSpc="1">
        <a:prstTxWarp prst="textNoShape">
          <a:avLst/>
        </a:prstTxWarp>
      </a:bodyPr>
      <a:lstStyle>
        <a:defPPr marL="0" marR="0" indent="0" algn="l" defTabSz="914400" rtl="0" eaLnBrk="0" fontAlgn="base" latinLnBrk="0" hangingPunct="0">
          <a:lnSpc>
            <a:spcPct val="100000"/>
          </a:lnSpc>
          <a:spcBef>
            <a:spcPct val="0"/>
          </a:spcBef>
          <a:spcAft>
            <a:spcPct val="0"/>
          </a:spcAft>
          <a:buClrTx/>
          <a:buSzTx/>
          <a:buFontTx/>
          <a:buNone/>
          <a:tabLst/>
          <a:defRPr kumimoji="0" lang="en-US" sz="2400" b="0" i="0" u="none" strike="noStrike" cap="none" normalizeH="0" baseline="0">
            <a:ln>
              <a:noFill/>
            </a:ln>
            <a:solidFill>
              <a:schemeClr val="tx1"/>
            </a:solidFill>
            <a:effectLst/>
            <a:latin typeface="Arial" charset="0"/>
            <a:ea typeface="ＭＳ Ｐゴシック" charset="-128"/>
            <a:cs typeface="ＭＳ Ｐゴシック" charset="-128"/>
          </a:defRPr>
        </a:defPPr>
      </a:lstStyle>
    </a:spDef>
    <a:lnDef>
      <a:spPr bwMode="auto">
        <a:xfrm>
          <a:off x="0" y="0"/>
          <a:ext cx="1" cy="1"/>
        </a:xfrm>
        <a:custGeom>
          <a:avLst/>
          <a:gdLst/>
          <a:ahLst/>
          <a:cxnLst/>
          <a:rect l="0" t="0" r="0" b="0"/>
          <a:pathLst/>
        </a:custGeom>
        <a:solidFill>
          <a:schemeClr val="accent1"/>
        </a:solidFill>
        <a:ln w="9525" cap="flat" cmpd="sng" algn="ctr">
          <a:solidFill>
            <a:schemeClr val="tx1"/>
          </a:solidFill>
          <a:prstDash val="solid"/>
          <a:round/>
          <a:headEnd type="none" w="med" len="med"/>
          <a:tailEnd type="none" w="med" len="med"/>
        </a:ln>
        <a:effectLst/>
      </a:spPr>
      <a:bodyPr vert="horz" wrap="square" lIns="91440" tIns="45720" rIns="91440" bIns="45720" numCol="1" anchor="t" anchorCtr="0" compatLnSpc="1">
        <a:prstTxWarp prst="textNoShape">
          <a:avLst/>
        </a:prstTxWarp>
      </a:bodyPr>
      <a:lstStyle>
        <a:defPPr marL="0" marR="0" indent="0" algn="l" defTabSz="914400" rtl="0" eaLnBrk="0" fontAlgn="base" latinLnBrk="0" hangingPunct="0">
          <a:lnSpc>
            <a:spcPct val="100000"/>
          </a:lnSpc>
          <a:spcBef>
            <a:spcPct val="0"/>
          </a:spcBef>
          <a:spcAft>
            <a:spcPct val="0"/>
          </a:spcAft>
          <a:buClrTx/>
          <a:buSzTx/>
          <a:buFontTx/>
          <a:buNone/>
          <a:tabLst/>
          <a:defRPr kumimoji="0" lang="en-US" sz="2400" b="0" i="0" u="none" strike="noStrike" cap="none" normalizeH="0" baseline="0">
            <a:ln>
              <a:noFill/>
            </a:ln>
            <a:solidFill>
              <a:schemeClr val="tx1"/>
            </a:solidFill>
            <a:effectLst/>
            <a:latin typeface="Arial" charset="0"/>
            <a:ea typeface="ＭＳ Ｐゴシック" charset="-128"/>
            <a:cs typeface="ＭＳ Ｐゴシック" charset="-128"/>
          </a:defRPr>
        </a:defPPr>
      </a:lstStyle>
    </a:lnDef>
  </a:objectDefaults>
  <a:extraClrSchemeLst>
    <a:extraClrScheme>
      <a:clrScheme name="Blank Presentation 1">
        <a:dk1>
          <a:srgbClr val="000000"/>
        </a:dk1>
        <a:lt1>
          <a:srgbClr val="FFFFFF"/>
        </a:lt1>
        <a:dk2>
          <a:srgbClr val="000000"/>
        </a:dk2>
        <a:lt2>
          <a:srgbClr val="808080"/>
        </a:lt2>
        <a:accent1>
          <a:srgbClr val="BBE0E3"/>
        </a:accent1>
        <a:accent2>
          <a:srgbClr val="333399"/>
        </a:accent2>
        <a:accent3>
          <a:srgbClr val="FFFFFF"/>
        </a:accent3>
        <a:accent4>
          <a:srgbClr val="000000"/>
        </a:accent4>
        <a:accent5>
          <a:srgbClr val="DAEDEF"/>
        </a:accent5>
        <a:accent6>
          <a:srgbClr val="2D2D8A"/>
        </a:accent6>
        <a:hlink>
          <a:srgbClr val="009999"/>
        </a:hlink>
        <a:folHlink>
          <a:srgbClr val="99CC00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Blank Presentation 2">
        <a:dk1>
          <a:srgbClr val="000000"/>
        </a:dk1>
        <a:lt1>
          <a:srgbClr val="FFFFFF"/>
        </a:lt1>
        <a:dk2>
          <a:srgbClr val="000000"/>
        </a:dk2>
        <a:lt2>
          <a:srgbClr val="969696"/>
        </a:lt2>
        <a:accent1>
          <a:srgbClr val="FBDF53"/>
        </a:accent1>
        <a:accent2>
          <a:srgbClr val="FF9966"/>
        </a:accent2>
        <a:accent3>
          <a:srgbClr val="FFFFFF"/>
        </a:accent3>
        <a:accent4>
          <a:srgbClr val="000000"/>
        </a:accent4>
        <a:accent5>
          <a:srgbClr val="FDECB3"/>
        </a:accent5>
        <a:accent6>
          <a:srgbClr val="E78A5C"/>
        </a:accent6>
        <a:hlink>
          <a:srgbClr val="CC3300"/>
        </a:hlink>
        <a:folHlink>
          <a:srgbClr val="996600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Blank Presentation 3">
        <a:dk1>
          <a:srgbClr val="000000"/>
        </a:dk1>
        <a:lt1>
          <a:srgbClr val="FFFFFF"/>
        </a:lt1>
        <a:dk2>
          <a:srgbClr val="000000"/>
        </a:dk2>
        <a:lt2>
          <a:srgbClr val="808080"/>
        </a:lt2>
        <a:accent1>
          <a:srgbClr val="99CCFF"/>
        </a:accent1>
        <a:accent2>
          <a:srgbClr val="CCCCFF"/>
        </a:accent2>
        <a:accent3>
          <a:srgbClr val="FFFFFF"/>
        </a:accent3>
        <a:accent4>
          <a:srgbClr val="000000"/>
        </a:accent4>
        <a:accent5>
          <a:srgbClr val="CAE2FF"/>
        </a:accent5>
        <a:accent6>
          <a:srgbClr val="B9B9E7"/>
        </a:accent6>
        <a:hlink>
          <a:srgbClr val="3333CC"/>
        </a:hlink>
        <a:folHlink>
          <a:srgbClr val="AF67FF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Blank Presentation 4">
        <a:dk1>
          <a:srgbClr val="000000"/>
        </a:dk1>
        <a:lt1>
          <a:srgbClr val="DEF6F1"/>
        </a:lt1>
        <a:dk2>
          <a:srgbClr val="000000"/>
        </a:dk2>
        <a:lt2>
          <a:srgbClr val="969696"/>
        </a:lt2>
        <a:accent1>
          <a:srgbClr val="FFFFFF"/>
        </a:accent1>
        <a:accent2>
          <a:srgbClr val="8DC6FF"/>
        </a:accent2>
        <a:accent3>
          <a:srgbClr val="ECFAF7"/>
        </a:accent3>
        <a:accent4>
          <a:srgbClr val="000000"/>
        </a:accent4>
        <a:accent5>
          <a:srgbClr val="FFFFFF"/>
        </a:accent5>
        <a:accent6>
          <a:srgbClr val="7FB3E7"/>
        </a:accent6>
        <a:hlink>
          <a:srgbClr val="0066CC"/>
        </a:hlink>
        <a:folHlink>
          <a:srgbClr val="00A800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Blank Presentation 5">
        <a:dk1>
          <a:srgbClr val="000000"/>
        </a:dk1>
        <a:lt1>
          <a:srgbClr val="FFFFD9"/>
        </a:lt1>
        <a:dk2>
          <a:srgbClr val="000000"/>
        </a:dk2>
        <a:lt2>
          <a:srgbClr val="777777"/>
        </a:lt2>
        <a:accent1>
          <a:srgbClr val="FFFFF7"/>
        </a:accent1>
        <a:accent2>
          <a:srgbClr val="33CCCC"/>
        </a:accent2>
        <a:accent3>
          <a:srgbClr val="FFFFE9"/>
        </a:accent3>
        <a:accent4>
          <a:srgbClr val="000000"/>
        </a:accent4>
        <a:accent5>
          <a:srgbClr val="FFFFFA"/>
        </a:accent5>
        <a:accent6>
          <a:srgbClr val="2DB9B9"/>
        </a:accent6>
        <a:hlink>
          <a:srgbClr val="FF5050"/>
        </a:hlink>
        <a:folHlink>
          <a:srgbClr val="FF9900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Blank Presentation 6">
        <a:dk1>
          <a:srgbClr val="005A58"/>
        </a:dk1>
        <a:lt1>
          <a:srgbClr val="FFFFFF"/>
        </a:lt1>
        <a:dk2>
          <a:srgbClr val="008080"/>
        </a:dk2>
        <a:lt2>
          <a:srgbClr val="FFFF99"/>
        </a:lt2>
        <a:accent1>
          <a:srgbClr val="006462"/>
        </a:accent1>
        <a:accent2>
          <a:srgbClr val="6D6FC7"/>
        </a:accent2>
        <a:accent3>
          <a:srgbClr val="AAC0C0"/>
        </a:accent3>
        <a:accent4>
          <a:srgbClr val="DADADA"/>
        </a:accent4>
        <a:accent5>
          <a:srgbClr val="AAB8B7"/>
        </a:accent5>
        <a:accent6>
          <a:srgbClr val="6264B4"/>
        </a:accent6>
        <a:hlink>
          <a:srgbClr val="00FFFF"/>
        </a:hlink>
        <a:folHlink>
          <a:srgbClr val="00FF00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Blank Presentation 7">
        <a:dk1>
          <a:srgbClr val="5C1F00"/>
        </a:dk1>
        <a:lt1>
          <a:srgbClr val="FFFFFF"/>
        </a:lt1>
        <a:dk2>
          <a:srgbClr val="800000"/>
        </a:dk2>
        <a:lt2>
          <a:srgbClr val="DFD293"/>
        </a:lt2>
        <a:accent1>
          <a:srgbClr val="713E39"/>
        </a:accent1>
        <a:accent2>
          <a:srgbClr val="BE7960"/>
        </a:accent2>
        <a:accent3>
          <a:srgbClr val="C0AAAA"/>
        </a:accent3>
        <a:accent4>
          <a:srgbClr val="DADADA"/>
        </a:accent4>
        <a:accent5>
          <a:srgbClr val="BBAFAE"/>
        </a:accent5>
        <a:accent6>
          <a:srgbClr val="AC6D56"/>
        </a:accent6>
        <a:hlink>
          <a:srgbClr val="FFFF99"/>
        </a:hlink>
        <a:folHlink>
          <a:srgbClr val="D3A219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Blank Presentation 8">
        <a:dk1>
          <a:srgbClr val="003366"/>
        </a:dk1>
        <a:lt1>
          <a:srgbClr val="FFFFFF"/>
        </a:lt1>
        <a:dk2>
          <a:srgbClr val="000099"/>
        </a:dk2>
        <a:lt2>
          <a:srgbClr val="CCFFFF"/>
        </a:lt2>
        <a:accent1>
          <a:srgbClr val="3366CC"/>
        </a:accent1>
        <a:accent2>
          <a:srgbClr val="00B000"/>
        </a:accent2>
        <a:accent3>
          <a:srgbClr val="AAAACA"/>
        </a:accent3>
        <a:accent4>
          <a:srgbClr val="DADADA"/>
        </a:accent4>
        <a:accent5>
          <a:srgbClr val="ADB8E2"/>
        </a:accent5>
        <a:accent6>
          <a:srgbClr val="009F00"/>
        </a:accent6>
        <a:hlink>
          <a:srgbClr val="66CCFF"/>
        </a:hlink>
        <a:folHlink>
          <a:srgbClr val="FFE701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Blank Presentation 9">
        <a:dk1>
          <a:srgbClr val="336699"/>
        </a:dk1>
        <a:lt1>
          <a:srgbClr val="FFFFFF"/>
        </a:lt1>
        <a:dk2>
          <a:srgbClr val="000000"/>
        </a:dk2>
        <a:lt2>
          <a:srgbClr val="E3EBF1"/>
        </a:lt2>
        <a:accent1>
          <a:srgbClr val="003399"/>
        </a:accent1>
        <a:accent2>
          <a:srgbClr val="468A4B"/>
        </a:accent2>
        <a:accent3>
          <a:srgbClr val="AAAAAA"/>
        </a:accent3>
        <a:accent4>
          <a:srgbClr val="DADADA"/>
        </a:accent4>
        <a:accent5>
          <a:srgbClr val="AAADCA"/>
        </a:accent5>
        <a:accent6>
          <a:srgbClr val="3F7D43"/>
        </a:accent6>
        <a:hlink>
          <a:srgbClr val="66CCFF"/>
        </a:hlink>
        <a:folHlink>
          <a:srgbClr val="F0E500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Blank Presentation 10">
        <a:dk1>
          <a:srgbClr val="777777"/>
        </a:dk1>
        <a:lt1>
          <a:srgbClr val="FFFFFF"/>
        </a:lt1>
        <a:dk2>
          <a:srgbClr val="686B5D"/>
        </a:dk2>
        <a:lt2>
          <a:srgbClr val="D1D1CB"/>
        </a:lt2>
        <a:accent1>
          <a:srgbClr val="909082"/>
        </a:accent1>
        <a:accent2>
          <a:srgbClr val="809EA8"/>
        </a:accent2>
        <a:accent3>
          <a:srgbClr val="B9BAB6"/>
        </a:accent3>
        <a:accent4>
          <a:srgbClr val="DADADA"/>
        </a:accent4>
        <a:accent5>
          <a:srgbClr val="C6C6C1"/>
        </a:accent5>
        <a:accent6>
          <a:srgbClr val="738F98"/>
        </a:accent6>
        <a:hlink>
          <a:srgbClr val="FFCC66"/>
        </a:hlink>
        <a:folHlink>
          <a:srgbClr val="E9DCB9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Blank Presentation 11">
        <a:dk1>
          <a:srgbClr val="3E3E5C"/>
        </a:dk1>
        <a:lt1>
          <a:srgbClr val="FFFFFF"/>
        </a:lt1>
        <a:dk2>
          <a:srgbClr val="666699"/>
        </a:dk2>
        <a:lt2>
          <a:srgbClr val="FFFFFF"/>
        </a:lt2>
        <a:accent1>
          <a:srgbClr val="60597B"/>
        </a:accent1>
        <a:accent2>
          <a:srgbClr val="6666FF"/>
        </a:accent2>
        <a:accent3>
          <a:srgbClr val="B8B8CA"/>
        </a:accent3>
        <a:accent4>
          <a:srgbClr val="DADADA"/>
        </a:accent4>
        <a:accent5>
          <a:srgbClr val="B6B5BF"/>
        </a:accent5>
        <a:accent6>
          <a:srgbClr val="5C5CE7"/>
        </a:accent6>
        <a:hlink>
          <a:srgbClr val="99CCFF"/>
        </a:hlink>
        <a:folHlink>
          <a:srgbClr val="FFFF99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Blank Presentation 12">
        <a:dk1>
          <a:srgbClr val="2D2015"/>
        </a:dk1>
        <a:lt1>
          <a:srgbClr val="FFFFFF"/>
        </a:lt1>
        <a:dk2>
          <a:srgbClr val="523E26"/>
        </a:dk2>
        <a:lt2>
          <a:srgbClr val="DFC08D"/>
        </a:lt2>
        <a:accent1>
          <a:srgbClr val="8C7B70"/>
        </a:accent1>
        <a:accent2>
          <a:srgbClr val="8F5F2F"/>
        </a:accent2>
        <a:accent3>
          <a:srgbClr val="B3AFAC"/>
        </a:accent3>
        <a:accent4>
          <a:srgbClr val="DADADA"/>
        </a:accent4>
        <a:accent5>
          <a:srgbClr val="C5BFBB"/>
        </a:accent5>
        <a:accent6>
          <a:srgbClr val="81552A"/>
        </a:accent6>
        <a:hlink>
          <a:srgbClr val="CCB400"/>
        </a:hlink>
        <a:folHlink>
          <a:srgbClr val="8C9EA0"/>
        </a:folHlink>
      </a:clrScheme>
      <a:clrMap bg1="dk2" tx1="lt1" bg2="dk1" tx2="lt2" accent1="accent1" accent2="accent2" accent3="accent3" accent4="accent4" accent5="accent5" accent6="accent6" hlink="hlink" folHlink="folHlink"/>
    </a:extraClrScheme>
  </a:extraClrScheme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224</Words>
  <Characters>1815</Characters>
  <Application>Microsoft Office Word</Application>
  <DocSecurity>0</DocSecurity>
  <Lines>15</Lines>
  <Paragraphs>4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Eriksson Jan-Olof</dc:creator>
  <cp:lastModifiedBy>Lahtivirta Tiina</cp:lastModifiedBy>
  <cp:revision>4</cp:revision>
  <cp:lastPrinted>2016-08-24T05:51:00Z</cp:lastPrinted>
  <dcterms:created xsi:type="dcterms:W3CDTF">2017-06-28T09:03:00Z</dcterms:created>
  <dcterms:modified xsi:type="dcterms:W3CDTF">2017-06-28T09:55:00Z</dcterms:modified>
</cp:coreProperties>
</file>